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2209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如何升级终端软件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通过LedOK Express升级</w:t>
      </w:r>
    </w:p>
    <w:p>
      <w:pPr>
        <w:numPr>
          <w:ilvl w:val="0"/>
          <w:numId w:val="0"/>
        </w:numPr>
        <w:ind w:firstLine="280" w:firstLineChars="1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打开 </w:t>
      </w:r>
      <w:r>
        <w:rPr>
          <w:rFonts w:hint="eastAsia"/>
          <w:sz w:val="28"/>
          <w:szCs w:val="28"/>
          <w:lang w:val="en-US" w:eastAsia="zh-CN"/>
        </w:rPr>
        <w:t>LedOKExpress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，进入终端控制界面勾选需要安装的APK的设备，选择高级设置，密码888，点击“固件管理”如下图所示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83083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44"/>
          <w:szCs w:val="44"/>
          <w:highlight w:val="red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点击选择APK包,选择需要安装的APK包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9692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勾选设备点击升级，等待一到两分钟，当进度为100%并且状态一栏出现安装成功，表示APK已安装完毕。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492375"/>
            <wp:effectExtent l="0" t="0" r="635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注意：播放器（xixunplayer）的升级需要先卸载再升级，步骤如下：</w:t>
      </w: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进入LedOK软件终端控制界面，选择高级设置，密码：888，点击固件管理，在右上角搜索栏下拉选择xixunplayer，勾选屏幕，点击卸载，卸载完成会在状态一栏提示卸载成功。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1438275"/>
            <wp:effectExtent l="0" t="0" r="1460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选择左上角的选择Apk包选项，选择要升级的播放器版本，点击升级，等待几分钟，升级成功同样会在状态栏显示安装成功。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11475"/>
            <wp:effectExtent l="0" t="0" r="5715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1818640"/>
            <wp:effectExtent l="0" t="0" r="5715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通过LedOK Lite升级 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（1）连接好控制卡的热点后，打开手机LedOK Lite软件,选择本地连接功能，点击右上角设置图标，输入密码888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70940" cy="2332990"/>
            <wp:effectExtent l="0" t="0" r="10160" b="1016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5380" cy="2343150"/>
            <wp:effectExtent l="0" t="0" r="7620" b="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7125" cy="2328545"/>
            <wp:effectExtent l="0" t="0" r="15875" b="1460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点击“升级”，点击右上角的“终端数量”，选中控制卡返回，选择下方需要安装的安装包点击下载。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03985" cy="2903220"/>
            <wp:effectExtent l="0" t="0" r="5715" b="1143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82520" cy="2174875"/>
            <wp:effectExtent l="0" t="0" r="17780" b="15875"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88185" cy="1026795"/>
            <wp:effectExtent l="0" t="0" r="12065" b="1905"/>
            <wp:docPr id="16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719580" cy="3552825"/>
            <wp:effectExtent l="0" t="0" r="13970" b="9525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下载成功后，点击“本地”即可看到已下载的安装包，点击升级，当进度条达到100%会提示升级成功，然后点击退出即可。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48460" cy="3267075"/>
            <wp:effectExtent l="0" t="0" r="8890" b="9525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69720" cy="3249930"/>
            <wp:effectExtent l="0" t="0" r="11430" b="7620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7020" cy="3228975"/>
            <wp:effectExtent l="0" t="0" r="5080" b="9525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通过Vehicle HUB 升级</w:t>
      </w:r>
    </w:p>
    <w:p>
      <w:pPr>
        <w:numPr>
          <w:numId w:val="0"/>
        </w:numPr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陆平台账号，找到需要升级的控制卡，点击下方在线更新功能，输入密码888，上传需要安装的安装包，然后勾选设备点击发送，在更新详情一栏可以看见指令下发进度，当进度100%后，设备才能接收到指令进行更新，此时要保持设备不要断电。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2559685"/>
            <wp:effectExtent l="0" t="0" r="7620" b="1206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  <w:r>
        <w:drawing>
          <wp:inline distT="0" distB="0" distL="114300" distR="114300">
            <wp:extent cx="5264785" cy="1947545"/>
            <wp:effectExtent l="0" t="0" r="12065" b="146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等待一段时间后，可通过查询终端信息，对应的安装包版本会同步在后面对应的状态栏下，屏幕截图显示正常，则升级完成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464435"/>
            <wp:effectExtent l="0" t="0" r="11430" b="1206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2C7D1A"/>
    <w:multiLevelType w:val="singleLevel"/>
    <w:tmpl w:val="BB2C7D1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2F01F47"/>
    <w:multiLevelType w:val="singleLevel"/>
    <w:tmpl w:val="D2F01F47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zYzQ2NTk5ZmZlMWY1YmEwNjBmZGJjNTI4MWJiZDcifQ=="/>
  </w:docVars>
  <w:rsids>
    <w:rsidRoot w:val="07FB4A9F"/>
    <w:rsid w:val="07FB4A9F"/>
    <w:rsid w:val="1125389D"/>
    <w:rsid w:val="73FD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2023-10-31T01:16:00Z</dcterms:created>
  <dc:creator>空心菜</dc:creator>
  <cp:lastModifiedBy>空心菜</cp:lastModifiedBy>
  <dcterms:modified xsi:type="dcterms:W3CDTF">2023-10-31T08:18:02Z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43308F7A32BD42BA80AB0E0545E2DB80_11</vt:lpwstr>
  </property>
</Properties>
</file>